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880988"/>
    <w:p w14:paraId="78B2CC1B" w14:textId="77777777" w:rsidR="007F40CD" w:rsidRDefault="007F40CD" w:rsidP="007F40CD">
      <w:pPr>
        <w:jc w:val="right"/>
        <w:rPr>
          <w:b/>
          <w:color w:val="000000"/>
        </w:rPr>
      </w:pPr>
      <w:r>
        <w:rPr>
          <w:b/>
          <w:noProof/>
          <w:color w:val="000000"/>
        </w:rPr>
        <mc:AlternateContent>
          <mc:Choice Requires="wps">
            <w:drawing>
              <wp:anchor distT="0" distB="0" distL="114300" distR="114300" simplePos="0" relativeHeight="251660288" behindDoc="1" locked="0" layoutInCell="1" allowOverlap="1" wp14:anchorId="3CF1750D" wp14:editId="162442ED">
                <wp:simplePos x="0" y="0"/>
                <wp:positionH relativeFrom="column">
                  <wp:posOffset>2190400</wp:posOffset>
                </wp:positionH>
                <wp:positionV relativeFrom="paragraph">
                  <wp:posOffset>-554420</wp:posOffset>
                </wp:positionV>
                <wp:extent cx="733097" cy="543911"/>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733097" cy="543911"/>
                        </a:xfrm>
                        <a:prstGeom prst="rect">
                          <a:avLst/>
                        </a:prstGeom>
                        <a:solidFill>
                          <a:schemeClr val="lt1"/>
                        </a:solidFill>
                        <a:ln w="6350">
                          <a:noFill/>
                        </a:ln>
                      </wps:spPr>
                      <wps:txbx>
                        <w:txbxContent>
                          <w:p w14:paraId="6E9AAE91" w14:textId="77777777" w:rsidR="007F40CD" w:rsidRPr="00C676DD" w:rsidRDefault="007F40CD" w:rsidP="007F40CD">
                            <w:pPr>
                              <w:rPr>
                                <w:rFonts w:ascii="Lato" w:hAnsi="Lato"/>
                                <w:color w:val="3E224C"/>
                                <w:sz w:val="28"/>
                                <w:szCs w:val="28"/>
                              </w:rPr>
                            </w:pPr>
                            <w:r w:rsidRPr="00C676DD">
                              <w:rPr>
                                <w:rFonts w:ascii="Lato" w:hAnsi="Lato"/>
                                <w:color w:val="3E224C"/>
                                <w:sz w:val="28"/>
                                <w:szCs w:val="28"/>
                              </w:rPr>
                              <w:t>Dental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750D" id="_x0000_t202" coordsize="21600,21600" o:spt="202" path="m,l,21600r21600,l21600,xe">
                <v:stroke joinstyle="miter"/>
                <v:path gradientshapeok="t" o:connecttype="rect"/>
              </v:shapetype>
              <v:shape id="Text Box 2" o:spid="_x0000_s1026" type="#_x0000_t202" style="position:absolute;left:0;text-align:left;margin-left:172.45pt;margin-top:-43.65pt;width:57.7pt;height:4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" fillcolor="white [3201]" stroked="f" strokeweight=".5pt">
                <v:textbox>
                  <w:txbxContent>
                    <w:p w14:paraId="6E9AAE91" w14:textId="77777777" w:rsidR="007F40CD" w:rsidRPr="00C676DD" w:rsidRDefault="007F40CD" w:rsidP="007F40CD">
                      <w:pPr>
                        <w:rPr>
                          <w:rFonts w:ascii="Lato" w:hAnsi="Lato"/>
                          <w:color w:val="3E224C"/>
                          <w:sz w:val="28"/>
                          <w:szCs w:val="28"/>
                        </w:rPr>
                      </w:pPr>
                      <w:r w:rsidRPr="00C676DD">
                        <w:rPr>
                          <w:rFonts w:ascii="Lato" w:hAnsi="Lato"/>
                          <w:color w:val="3E224C"/>
                          <w:sz w:val="28"/>
                          <w:szCs w:val="28"/>
                        </w:rPr>
                        <w:t>Dental Steps</w:t>
                      </w:r>
                    </w:p>
                  </w:txbxContent>
                </v:textbox>
              </v:shape>
            </w:pict>
          </mc:Fallback>
        </mc:AlternateContent>
      </w:r>
      <w:r>
        <w:rPr>
          <w:b/>
          <w:noProof/>
          <w:color w:val="000000"/>
        </w:rPr>
        <w:drawing>
          <wp:anchor distT="0" distB="0" distL="114300" distR="114300" simplePos="0" relativeHeight="251659264" behindDoc="0" locked="0" layoutInCell="1" allowOverlap="1" wp14:anchorId="0828315A" wp14:editId="08FA0677">
            <wp:simplePos x="0" y="0"/>
            <wp:positionH relativeFrom="margin">
              <wp:align>center</wp:align>
            </wp:positionH>
            <wp:positionV relativeFrom="paragraph">
              <wp:posOffset>-576317</wp:posOffset>
            </wp:positionV>
            <wp:extent cx="1151908" cy="105342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908" cy="1053420"/>
                    </a:xfrm>
                    <a:prstGeom prst="rect">
                      <a:avLst/>
                    </a:prstGeom>
                  </pic:spPr>
                </pic:pic>
              </a:graphicData>
            </a:graphic>
          </wp:anchor>
        </w:drawing>
      </w:r>
    </w:p>
    <w:p w14:paraId="7E4D1A25" w14:textId="77777777" w:rsidR="007F40CD" w:rsidRDefault="007F40CD" w:rsidP="007F40CD">
      <w:pPr>
        <w:jc w:val="center"/>
        <w:rPr>
          <w:b/>
          <w:color w:val="E36C0A"/>
          <w:sz w:val="32"/>
          <w:szCs w:val="32"/>
        </w:rPr>
      </w:pPr>
    </w:p>
    <w:p w14:paraId="6EF104D6" w14:textId="77777777" w:rsidR="007F40CD" w:rsidRPr="00B733FE" w:rsidRDefault="007F40CD" w:rsidP="007F40CD">
      <w:pPr>
        <w:jc w:val="center"/>
        <w:rPr>
          <w:b/>
          <w:color w:val="E36C0A"/>
          <w:sz w:val="32"/>
          <w:szCs w:val="32"/>
        </w:rPr>
      </w:pPr>
    </w:p>
    <w:p w14:paraId="2F536846" w14:textId="77777777" w:rsidR="007F40CD" w:rsidRDefault="007F40CD" w:rsidP="007F40CD">
      <w:pPr>
        <w:jc w:val="center"/>
        <w:rPr>
          <w:b/>
          <w:color w:val="002060"/>
          <w:sz w:val="28"/>
          <w:szCs w:val="28"/>
        </w:rPr>
      </w:pPr>
      <w:r>
        <w:rPr>
          <w:b/>
          <w:color w:val="002060"/>
          <w:sz w:val="28"/>
          <w:szCs w:val="28"/>
        </w:rPr>
        <w:t xml:space="preserve">Dental Steps for ME: </w:t>
      </w:r>
    </w:p>
    <w:p w14:paraId="2DD419E0" w14:textId="2FAF21FB" w:rsidR="007F40CD" w:rsidRPr="002A605C" w:rsidRDefault="007F40CD" w:rsidP="007F40CD">
      <w:pPr>
        <w:jc w:val="center"/>
        <w:rPr>
          <w:b/>
          <w:color w:val="002060"/>
          <w:sz w:val="28"/>
          <w:szCs w:val="28"/>
        </w:rPr>
      </w:pPr>
      <w:r>
        <w:rPr>
          <w:b/>
          <w:color w:val="002060"/>
          <w:sz w:val="28"/>
          <w:szCs w:val="28"/>
        </w:rPr>
        <w:t xml:space="preserve">CONSENT TO PARTICIPATE </w:t>
      </w:r>
    </w:p>
    <w:p w14:paraId="756A9447" w14:textId="328D675A" w:rsidR="00872AB3" w:rsidRDefault="00872AB3" w:rsidP="008F4FAA">
      <w:pPr>
        <w:jc w:val="center"/>
      </w:pPr>
    </w:p>
    <w:p w14:paraId="0AA9C803" w14:textId="77777777" w:rsidR="00872AB3" w:rsidRDefault="00872AB3" w:rsidP="00872AB3"/>
    <w:p w14:paraId="2E6AC38D" w14:textId="498116C6" w:rsidR="00872AB3" w:rsidRDefault="007F40CD" w:rsidP="000745C2">
      <w:pPr>
        <w:jc w:val="both"/>
      </w:pPr>
      <w:r>
        <w:t xml:space="preserve">PATIENT </w:t>
      </w:r>
      <w:r w:rsidR="00872AB3">
        <w:t>NAME</w:t>
      </w:r>
      <w:r w:rsidR="000745C2">
        <w:t xml:space="preserve">: </w:t>
      </w:r>
      <w:r>
        <w:t>_</w:t>
      </w:r>
      <w:r w:rsidR="00872AB3">
        <w:t>__</w:t>
      </w:r>
      <w:r w:rsidR="008F4FAA">
        <w:t>_______________________ PATIENT</w:t>
      </w:r>
      <w:r w:rsidR="00872AB3">
        <w:t xml:space="preserve"> </w:t>
      </w:r>
      <w:r>
        <w:t>D.O.B</w:t>
      </w:r>
      <w:r w:rsidR="00872AB3">
        <w:t>_________</w:t>
      </w:r>
      <w:r w:rsidR="008F4FAA">
        <w:t>_________________</w:t>
      </w:r>
    </w:p>
    <w:p w14:paraId="50DCD55C" w14:textId="77777777" w:rsidR="00872AB3" w:rsidRDefault="00872AB3" w:rsidP="000745C2">
      <w:pPr>
        <w:jc w:val="both"/>
        <w:rPr>
          <w:b/>
        </w:rPr>
      </w:pPr>
    </w:p>
    <w:p w14:paraId="42F1FBCB" w14:textId="53D73D1E" w:rsidR="00872AB3" w:rsidRDefault="00872AB3" w:rsidP="000745C2">
      <w:pPr>
        <w:jc w:val="both"/>
      </w:pPr>
      <w:r w:rsidRPr="008F4FAA">
        <w:rPr>
          <w:rStyle w:val="Heading2Char"/>
          <w:b/>
          <w:szCs w:val="28"/>
        </w:rPr>
        <w:t>PURPOSE</w:t>
      </w:r>
      <w:r w:rsidRPr="008F4FAA">
        <w:rPr>
          <w:b/>
          <w:sz w:val="28"/>
          <w:szCs w:val="28"/>
          <w:u w:val="single"/>
        </w:rPr>
        <w:t>:</w:t>
      </w:r>
      <w:r>
        <w:rPr>
          <w:b/>
        </w:rPr>
        <w:t xml:space="preserve">  </w:t>
      </w:r>
      <w:r>
        <w:t>Th</w:t>
      </w:r>
      <w:r w:rsidR="000745C2">
        <w:t>e purpose of this form is to obtain</w:t>
      </w:r>
      <w:r>
        <w:t xml:space="preserve"> your permission for </w:t>
      </w:r>
      <w:r w:rsidR="007F40CD">
        <w:t>the patient</w:t>
      </w:r>
      <w:r>
        <w:t xml:space="preserve"> to participate in a system of dental care called</w:t>
      </w:r>
      <w:r w:rsidR="007F40CD">
        <w:t xml:space="preserve"> “Dental Steps for ME” which includes a model called</w:t>
      </w:r>
      <w:r>
        <w:t xml:space="preserve"> “tele-dentistry.”  You will be offered </w:t>
      </w:r>
      <w:r w:rsidR="007F40CD">
        <w:t xml:space="preserve">preventive and </w:t>
      </w:r>
      <w:r>
        <w:t>limited dental treatment</w:t>
      </w:r>
      <w:r w:rsidR="007F40CD">
        <w:t xml:space="preserve"> provided by a dental hygienist</w:t>
      </w:r>
      <w:r>
        <w:t xml:space="preserve"> </w:t>
      </w:r>
      <w:r w:rsidR="00FA5612">
        <w:t xml:space="preserve">and the primary care team </w:t>
      </w:r>
      <w:r>
        <w:t xml:space="preserve">in </w:t>
      </w:r>
      <w:r w:rsidR="007F40CD">
        <w:t xml:space="preserve">the primary care site, in collaboration with </w:t>
      </w:r>
      <w:r>
        <w:t>tele-dentistry consultation</w:t>
      </w:r>
      <w:r w:rsidR="007F40CD">
        <w:t xml:space="preserve"> provided by a remote dentist. </w:t>
      </w:r>
    </w:p>
    <w:p w14:paraId="58557EA0" w14:textId="77777777" w:rsidR="00872AB3" w:rsidRDefault="00872AB3" w:rsidP="000745C2">
      <w:pPr>
        <w:jc w:val="both"/>
      </w:pPr>
    </w:p>
    <w:p w14:paraId="62E79ED5" w14:textId="77777777" w:rsidR="00872AB3" w:rsidRDefault="00872AB3" w:rsidP="000745C2">
      <w:pPr>
        <w:jc w:val="both"/>
      </w:pPr>
      <w:r>
        <w:t>The dental care providers involved in your care will include:</w:t>
      </w:r>
    </w:p>
    <w:p w14:paraId="6AC541FE" w14:textId="77777777" w:rsidR="00872AB3" w:rsidRDefault="00872AB3" w:rsidP="000745C2">
      <w:pPr>
        <w:jc w:val="both"/>
      </w:pPr>
    </w:p>
    <w:p w14:paraId="2C81ADB4" w14:textId="77777777" w:rsidR="00872AB3" w:rsidRDefault="008F4FAA" w:rsidP="000745C2">
      <w:pPr>
        <w:tabs>
          <w:tab w:val="left" w:pos="3060"/>
          <w:tab w:val="left" w:pos="9360"/>
        </w:tabs>
        <w:jc w:val="both"/>
        <w:rPr>
          <w:u w:val="single"/>
        </w:rPr>
      </w:pPr>
      <w:r>
        <w:t xml:space="preserve">Name of </w:t>
      </w:r>
      <w:r w:rsidR="00872AB3">
        <w:t>Reg</w:t>
      </w:r>
      <w:r>
        <w:t xml:space="preserve">istered Dental Hygienist: </w:t>
      </w:r>
      <w:r w:rsidR="00872AB3">
        <w:t xml:space="preserve"> </w:t>
      </w:r>
      <w:r w:rsidR="00872AB3">
        <w:rPr>
          <w:u w:val="single"/>
        </w:rPr>
        <w:tab/>
      </w:r>
    </w:p>
    <w:p w14:paraId="05F192C2" w14:textId="77777777" w:rsidR="00872AB3" w:rsidRDefault="00872AB3" w:rsidP="000745C2">
      <w:pPr>
        <w:tabs>
          <w:tab w:val="left" w:pos="2880"/>
          <w:tab w:val="left" w:pos="9360"/>
        </w:tabs>
        <w:jc w:val="both"/>
      </w:pPr>
    </w:p>
    <w:p w14:paraId="1F97D114" w14:textId="77777777" w:rsidR="00872AB3" w:rsidRDefault="008F4FAA" w:rsidP="000745C2">
      <w:pPr>
        <w:tabs>
          <w:tab w:val="left" w:pos="2880"/>
          <w:tab w:val="left" w:pos="9360"/>
        </w:tabs>
        <w:jc w:val="both"/>
        <w:rPr>
          <w:u w:val="single"/>
        </w:rPr>
      </w:pPr>
      <w:r>
        <w:t xml:space="preserve">Name of Dentist: </w:t>
      </w:r>
      <w:r w:rsidR="00872AB3" w:rsidRPr="00A65A8E">
        <w:rPr>
          <w:u w:val="single"/>
        </w:rPr>
        <w:tab/>
      </w:r>
      <w:r w:rsidR="00872AB3" w:rsidRPr="00A65A8E">
        <w:rPr>
          <w:u w:val="single"/>
        </w:rPr>
        <w:tab/>
      </w:r>
    </w:p>
    <w:p w14:paraId="1E3CB360" w14:textId="77777777" w:rsidR="00872AB3" w:rsidRPr="006169A2" w:rsidRDefault="00872AB3" w:rsidP="000745C2">
      <w:pPr>
        <w:jc w:val="both"/>
      </w:pPr>
    </w:p>
    <w:p w14:paraId="19BA2BD1" w14:textId="3C479592" w:rsidR="00872AB3" w:rsidRDefault="00872AB3" w:rsidP="000745C2">
      <w:pPr>
        <w:jc w:val="both"/>
      </w:pPr>
      <w:r>
        <w:t>The purpose of th</w:t>
      </w:r>
      <w:r w:rsidR="007F40CD">
        <w:t xml:space="preserve">is care delivery system is to provide the patient with access to comprehensive </w:t>
      </w:r>
      <w:r w:rsidR="00FA5612">
        <w:t>dental health services including review of the patient records by a dentist t</w:t>
      </w:r>
      <w:r>
        <w:t>hrough the Internet</w:t>
      </w:r>
      <w:r w:rsidR="007F40CD">
        <w:t xml:space="preserve">, as needed. If the dentist reviews the patient’s records, they may make </w:t>
      </w:r>
      <w:r>
        <w:t>recommendat</w:t>
      </w:r>
      <w:r w:rsidR="000745C2">
        <w:t>ions about treatment</w:t>
      </w:r>
      <w:r w:rsidR="007F40CD">
        <w:t xml:space="preserve">; however, </w:t>
      </w:r>
      <w:r w:rsidR="000745C2">
        <w:t xml:space="preserve">the </w:t>
      </w:r>
      <w:r>
        <w:t xml:space="preserve">dentist </w:t>
      </w:r>
      <w:proofErr w:type="gramStart"/>
      <w:r>
        <w:t>may</w:t>
      </w:r>
      <w:proofErr w:type="gramEnd"/>
      <w:r w:rsidR="000745C2">
        <w:t xml:space="preserve"> or may</w:t>
      </w:r>
      <w:r w:rsidR="00FA5612">
        <w:t xml:space="preserve"> need</w:t>
      </w:r>
      <w:r>
        <w:t xml:space="preserve"> not see </w:t>
      </w:r>
      <w:r w:rsidR="007F40CD">
        <w:t>the patient</w:t>
      </w:r>
      <w:r>
        <w:t xml:space="preserve"> in-person.  </w:t>
      </w:r>
    </w:p>
    <w:p w14:paraId="162F9E69" w14:textId="77777777" w:rsidR="00872AB3" w:rsidRDefault="00872AB3" w:rsidP="000745C2">
      <w:pPr>
        <w:jc w:val="both"/>
      </w:pPr>
    </w:p>
    <w:p w14:paraId="4B5FEB5A" w14:textId="09A324EE" w:rsidR="007F40CD" w:rsidRDefault="007F40CD" w:rsidP="000745C2">
      <w:pPr>
        <w:numPr>
          <w:ilvl w:val="0"/>
          <w:numId w:val="2"/>
        </w:numPr>
        <w:tabs>
          <w:tab w:val="clear" w:pos="720"/>
          <w:tab w:val="num" w:pos="360"/>
        </w:tabs>
        <w:ind w:left="360"/>
        <w:jc w:val="both"/>
      </w:pPr>
      <w:r w:rsidRPr="008F4FAA">
        <w:rPr>
          <w:rStyle w:val="Heading2Char"/>
          <w:b/>
        </w:rPr>
        <w:t xml:space="preserve">WHAT </w:t>
      </w:r>
      <w:r>
        <w:rPr>
          <w:rStyle w:val="Heading2Char"/>
          <w:b/>
        </w:rPr>
        <w:t>SERVICES WILL BE PROVIDED AT THE DOCTOR’S OFFICE?</w:t>
      </w:r>
      <w:r>
        <w:t xml:space="preserve"> A team in the primary care office consisting of </w:t>
      </w:r>
      <w:r w:rsidR="00FA5612">
        <w:t>the patient’s</w:t>
      </w:r>
      <w:r>
        <w:t xml:space="preserve"> primary care doctor and a dental hygienist will provide a wide array of preventive dental services </w:t>
      </w:r>
      <w:r w:rsidR="00686971">
        <w:t>including</w:t>
      </w:r>
      <w:r>
        <w:t xml:space="preserve"> education, </w:t>
      </w:r>
      <w:r w:rsidR="00FA5612">
        <w:t xml:space="preserve">oral health evaluation, risk assessment (may include x-rays and pictures of the teeth), cleanings, and fluoride application, as well as application of materials proven to stop the advancement of tooth decay, as needed. The dental hygienist will consult, via technology, as needed, with the remote dentist. </w:t>
      </w:r>
    </w:p>
    <w:p w14:paraId="52CC85F1" w14:textId="77777777" w:rsidR="00686971" w:rsidRPr="007F40CD" w:rsidRDefault="00686971" w:rsidP="00686971">
      <w:pPr>
        <w:ind w:left="360"/>
        <w:jc w:val="both"/>
        <w:rPr>
          <w:rStyle w:val="Heading2Char"/>
          <w:rFonts w:eastAsiaTheme="minorHAnsi" w:cstheme="minorBidi"/>
          <w:bCs w:val="0"/>
          <w:sz w:val="24"/>
          <w:szCs w:val="22"/>
          <w:u w:val="none"/>
        </w:rPr>
      </w:pPr>
    </w:p>
    <w:p w14:paraId="3BDCDF70" w14:textId="05027C1C" w:rsidR="00872AB3" w:rsidRPr="001E5A7A" w:rsidRDefault="00872AB3" w:rsidP="000745C2">
      <w:pPr>
        <w:numPr>
          <w:ilvl w:val="0"/>
          <w:numId w:val="2"/>
        </w:numPr>
        <w:tabs>
          <w:tab w:val="clear" w:pos="720"/>
          <w:tab w:val="num" w:pos="360"/>
        </w:tabs>
        <w:ind w:left="360"/>
        <w:jc w:val="both"/>
      </w:pPr>
      <w:r w:rsidRPr="008F4FAA">
        <w:rPr>
          <w:rStyle w:val="Heading2Char"/>
          <w:b/>
        </w:rPr>
        <w:t>WHAT IS A TELE-DENTISTRY CONSULTATION?</w:t>
      </w:r>
      <w:r>
        <w:rPr>
          <w:b/>
        </w:rPr>
        <w:t xml:space="preserve">  </w:t>
      </w:r>
      <w:r w:rsidRPr="001E5A7A">
        <w:t xml:space="preserve">Tele-dentistry is a tool used to help people who do not or </w:t>
      </w:r>
      <w:r w:rsidR="009E5C33">
        <w:t xml:space="preserve">cannot go to a dental office to receive </w:t>
      </w:r>
      <w:r w:rsidRPr="001E5A7A">
        <w:t xml:space="preserve">a dental examination or consultation.  Tele-dentistry uses electronic dental records like electronic versions of x-rays, photographs, recordings of the condition of your teeth, health and other history information.  These records are reviewed by a dentist at a later time. The goal of the tele-dentistry system is to have the dentist create a treatment plan and recommendations for your dental care.  </w:t>
      </w:r>
    </w:p>
    <w:p w14:paraId="4A97D964" w14:textId="31A0139E" w:rsidR="00872AB3" w:rsidRDefault="00872AB3" w:rsidP="000745C2">
      <w:pPr>
        <w:numPr>
          <w:ilvl w:val="0"/>
          <w:numId w:val="2"/>
        </w:numPr>
        <w:tabs>
          <w:tab w:val="clear" w:pos="720"/>
          <w:tab w:val="num" w:pos="360"/>
        </w:tabs>
        <w:ind w:left="360"/>
        <w:jc w:val="both"/>
      </w:pPr>
      <w:r w:rsidRPr="008F4FAA">
        <w:rPr>
          <w:rStyle w:val="Heading2Char"/>
          <w:b/>
        </w:rPr>
        <w:t xml:space="preserve">WHAT ARE THE RISKS, BENEFITS AND ALTERNATIVES? </w:t>
      </w:r>
      <w:r>
        <w:t xml:space="preserve"> The benefits of</w:t>
      </w:r>
      <w:r w:rsidR="00FA5612">
        <w:t xml:space="preserve"> Dental Steps for me </w:t>
      </w:r>
      <w:r>
        <w:t xml:space="preserve">include having access to </w:t>
      </w:r>
      <w:r w:rsidR="00FA5612">
        <w:t xml:space="preserve">dental care </w:t>
      </w:r>
      <w:r w:rsidR="009E5C33">
        <w:t xml:space="preserve">without </w:t>
      </w:r>
      <w:r>
        <w:t>travel</w:t>
      </w:r>
      <w:r w:rsidR="009E5C33">
        <w:t>ling</w:t>
      </w:r>
      <w:r>
        <w:t xml:space="preserve"> to a dental office or clinic. </w:t>
      </w:r>
      <w:r w:rsidR="00FA5612">
        <w:t xml:space="preserve">Risks </w:t>
      </w:r>
      <w:r w:rsidR="00FA5612">
        <w:lastRenderedPageBreak/>
        <w:t xml:space="preserve">involved with Dental Steps for ME are </w:t>
      </w:r>
      <w:proofErr w:type="gramStart"/>
      <w:r w:rsidR="00FA5612">
        <w:t>similar to</w:t>
      </w:r>
      <w:proofErr w:type="gramEnd"/>
      <w:r w:rsidR="00FA5612">
        <w:t xml:space="preserve"> that of care received in a dental office setting. </w:t>
      </w:r>
      <w:r>
        <w:t xml:space="preserve">A potential risk of tele-dentistry is that a face-to-face consultation with a dentist may still be necessary after the tele-dentistry </w:t>
      </w:r>
      <w:r w:rsidR="00686971">
        <w:t>consultation</w:t>
      </w:r>
      <w:r>
        <w:t xml:space="preserve">.  </w:t>
      </w:r>
    </w:p>
    <w:p w14:paraId="3E7BAA45" w14:textId="77777777" w:rsidR="00872AB3" w:rsidRDefault="00872AB3" w:rsidP="000745C2">
      <w:pPr>
        <w:ind w:left="360"/>
        <w:jc w:val="both"/>
      </w:pPr>
    </w:p>
    <w:p w14:paraId="293FE3D9" w14:textId="42C13EA9" w:rsidR="00872AB3" w:rsidRDefault="00872AB3" w:rsidP="000745C2">
      <w:pPr>
        <w:numPr>
          <w:ilvl w:val="0"/>
          <w:numId w:val="2"/>
        </w:numPr>
        <w:tabs>
          <w:tab w:val="clear" w:pos="720"/>
          <w:tab w:val="num" w:pos="360"/>
        </w:tabs>
        <w:ind w:left="360"/>
        <w:jc w:val="both"/>
      </w:pPr>
      <w:r w:rsidRPr="008F4FAA">
        <w:rPr>
          <w:rStyle w:val="Heading2Char"/>
          <w:b/>
        </w:rPr>
        <w:t>CONFIDENTIALITY.</w:t>
      </w:r>
      <w:r>
        <w:t xml:space="preserve">  Current federal and </w:t>
      </w:r>
      <w:r w:rsidR="00FA5612">
        <w:t>Maine</w:t>
      </w:r>
      <w:r>
        <w:t xml:space="preserve"> laws about confidentiality apply to the information used or disclosed during your </w:t>
      </w:r>
      <w:r w:rsidR="00686971">
        <w:t>Dental Steps for ME</w:t>
      </w:r>
      <w:r>
        <w:t>.  In rare cases, some of your records may unintentionally become available to people not connected with the consultation</w:t>
      </w:r>
      <w:r w:rsidR="00686971">
        <w:t xml:space="preserve"> during tele-dentistry</w:t>
      </w:r>
      <w:r>
        <w:t>.  You will be provided with a separate document, which describes how your private information will be handled.  This is known as the “Notice of Privacy Practices.”</w:t>
      </w:r>
    </w:p>
    <w:p w14:paraId="1314B9F3" w14:textId="77777777" w:rsidR="00872AB3" w:rsidRPr="005D5EEC" w:rsidRDefault="00872AB3" w:rsidP="000745C2">
      <w:pPr>
        <w:jc w:val="both"/>
      </w:pPr>
    </w:p>
    <w:p w14:paraId="187F4161" w14:textId="6521C554" w:rsidR="00872AB3" w:rsidRPr="00686971" w:rsidRDefault="00872AB3" w:rsidP="00354399">
      <w:pPr>
        <w:numPr>
          <w:ilvl w:val="0"/>
          <w:numId w:val="2"/>
        </w:numPr>
        <w:tabs>
          <w:tab w:val="clear" w:pos="720"/>
          <w:tab w:val="num" w:pos="360"/>
        </w:tabs>
        <w:ind w:left="360"/>
        <w:jc w:val="both"/>
        <w:rPr>
          <w:b/>
        </w:rPr>
      </w:pPr>
      <w:r w:rsidRPr="00686971">
        <w:rPr>
          <w:rStyle w:val="Heading2Char"/>
          <w:b/>
        </w:rPr>
        <w:t>RIGHTS.</w:t>
      </w:r>
      <w:r w:rsidR="008F4FAA">
        <w:rPr>
          <w:rStyle w:val="Heading2Char"/>
        </w:rPr>
        <w:t xml:space="preserve"> </w:t>
      </w:r>
      <w:r>
        <w:t xml:space="preserve">You may choose not to participate in </w:t>
      </w:r>
      <w:r w:rsidR="00FA5612">
        <w:t>Dental Steps for ME</w:t>
      </w:r>
      <w:r>
        <w:t xml:space="preserve"> at any time.  If you decide not to participate it will not affect your right to future care or treatment.  You have the option to seek dental consultation or treatment in a dental office at any time</w:t>
      </w:r>
      <w:r w:rsidR="00686971">
        <w:t>.</w:t>
      </w:r>
      <w:r>
        <w:t xml:space="preserve">  If an injury occurs </w:t>
      </w:r>
      <w:proofErr w:type="gramStart"/>
      <w:r>
        <w:t>as a result of</w:t>
      </w:r>
      <w:proofErr w:type="gramEnd"/>
      <w:r>
        <w:t xml:space="preserve"> procedures provided </w:t>
      </w:r>
      <w:r w:rsidR="00686971">
        <w:t>during Dental Steps for ME</w:t>
      </w:r>
      <w:r>
        <w:t xml:space="preserve">, notify that person.  </w:t>
      </w:r>
    </w:p>
    <w:p w14:paraId="01779F2A" w14:textId="77777777" w:rsidR="00686971" w:rsidRDefault="00686971" w:rsidP="00686971">
      <w:pPr>
        <w:pStyle w:val="ListParagraph"/>
        <w:rPr>
          <w:b/>
        </w:rPr>
      </w:pPr>
    </w:p>
    <w:p w14:paraId="7DFD822B" w14:textId="77777777" w:rsidR="00686971" w:rsidRPr="00686971" w:rsidRDefault="00686971" w:rsidP="00686971">
      <w:pPr>
        <w:ind w:left="360"/>
        <w:jc w:val="both"/>
        <w:rPr>
          <w:b/>
        </w:rPr>
      </w:pPr>
    </w:p>
    <w:p w14:paraId="64FBDCEF" w14:textId="0869CAE0" w:rsidR="00872AB3" w:rsidRDefault="00872AB3" w:rsidP="000745C2">
      <w:pPr>
        <w:jc w:val="both"/>
        <w:rPr>
          <w:b/>
        </w:rPr>
      </w:pPr>
      <w:r>
        <w:rPr>
          <w:b/>
        </w:rPr>
        <w:t xml:space="preserve">My provider has discussed with me the information provided above.  I have had an opportunity to ask questions about this information and all of my questions have been answered.  I have read and agreed to participate in this </w:t>
      </w:r>
      <w:r w:rsidR="00686971">
        <w:rPr>
          <w:b/>
        </w:rPr>
        <w:t>model</w:t>
      </w:r>
      <w:r>
        <w:rPr>
          <w:b/>
        </w:rPr>
        <w:t xml:space="preserve"> of oral health care involving tele-dentistry consultations.  I agree to have records, including, </w:t>
      </w:r>
      <w:r w:rsidRPr="00BB78B5">
        <w:rPr>
          <w:b/>
        </w:rPr>
        <w:t>electronic versions of x-rays, photographs, charting of conditions, and health and other history information</w:t>
      </w:r>
      <w:r>
        <w:rPr>
          <w:b/>
        </w:rPr>
        <w:t>, collected from me and shared and used in this system as described in this consent form and in the “Notice of Privacy Practices” which I have received.  I acknowledge that no guarantee or assurance has been made by anyone regarding the treatment I have requested and authorized.</w:t>
      </w:r>
    </w:p>
    <w:p w14:paraId="2D57AD98" w14:textId="77777777" w:rsidR="006A2837" w:rsidRDefault="006A2837" w:rsidP="000745C2">
      <w:pPr>
        <w:jc w:val="both"/>
        <w:rPr>
          <w:b/>
        </w:rPr>
      </w:pPr>
    </w:p>
    <w:p w14:paraId="17AB61DC" w14:textId="77777777" w:rsidR="00872AB3" w:rsidRDefault="00872AB3" w:rsidP="000745C2">
      <w:pPr>
        <w:jc w:val="both"/>
        <w:rPr>
          <w:b/>
        </w:rPr>
      </w:pPr>
    </w:p>
    <w:p w14:paraId="24D5ECE5" w14:textId="45188DF3" w:rsidR="00872AB3" w:rsidRDefault="00872AB3" w:rsidP="000745C2">
      <w:pPr>
        <w:tabs>
          <w:tab w:val="left" w:pos="5040"/>
        </w:tabs>
        <w:jc w:val="both"/>
        <w:rPr>
          <w:b/>
        </w:rPr>
      </w:pPr>
      <w:r>
        <w:rPr>
          <w:b/>
        </w:rPr>
        <w:t>_________________________________</w:t>
      </w:r>
      <w:r w:rsidR="00FA5612">
        <w:rPr>
          <w:b/>
        </w:rPr>
        <w:t>_</w:t>
      </w:r>
    </w:p>
    <w:p w14:paraId="3DEDDAF8" w14:textId="607A30FF" w:rsidR="00872AB3" w:rsidRPr="00623B31" w:rsidRDefault="00872AB3" w:rsidP="000745C2">
      <w:pPr>
        <w:tabs>
          <w:tab w:val="left" w:pos="5040"/>
        </w:tabs>
        <w:jc w:val="both"/>
        <w:rPr>
          <w:b/>
          <w:sz w:val="22"/>
        </w:rPr>
      </w:pPr>
      <w:r>
        <w:rPr>
          <w:b/>
          <w:sz w:val="22"/>
        </w:rPr>
        <w:t>Name of Patient (PRINT)</w:t>
      </w:r>
      <w:r>
        <w:rPr>
          <w:b/>
        </w:rPr>
        <w:tab/>
      </w:r>
    </w:p>
    <w:p w14:paraId="68F62466" w14:textId="77777777" w:rsidR="00872AB3" w:rsidRDefault="00872AB3" w:rsidP="000745C2">
      <w:pPr>
        <w:jc w:val="both"/>
        <w:rPr>
          <w:b/>
        </w:rPr>
      </w:pPr>
    </w:p>
    <w:p w14:paraId="45DF41C2" w14:textId="77777777" w:rsidR="00872AB3" w:rsidRDefault="00872AB3" w:rsidP="000745C2">
      <w:pPr>
        <w:jc w:val="both"/>
        <w:rPr>
          <w:b/>
        </w:rPr>
      </w:pPr>
    </w:p>
    <w:p w14:paraId="20EA8E1D" w14:textId="77777777" w:rsidR="00872AB3" w:rsidRDefault="00872AB3" w:rsidP="000745C2">
      <w:pPr>
        <w:tabs>
          <w:tab w:val="left" w:pos="5040"/>
        </w:tabs>
        <w:jc w:val="both"/>
        <w:rPr>
          <w:b/>
        </w:rPr>
      </w:pPr>
      <w:r>
        <w:rPr>
          <w:b/>
        </w:rPr>
        <w:t xml:space="preserve">__________________________________  </w:t>
      </w:r>
      <w:r>
        <w:rPr>
          <w:b/>
        </w:rPr>
        <w:tab/>
        <w:t>___________________________________</w:t>
      </w:r>
    </w:p>
    <w:p w14:paraId="615AB1D2" w14:textId="77777777" w:rsidR="00872AB3" w:rsidRPr="00623B31" w:rsidRDefault="00872AB3" w:rsidP="000745C2">
      <w:pPr>
        <w:tabs>
          <w:tab w:val="left" w:pos="4680"/>
        </w:tabs>
        <w:jc w:val="both"/>
        <w:rPr>
          <w:b/>
          <w:sz w:val="22"/>
        </w:rPr>
      </w:pPr>
      <w:r w:rsidRPr="00623B31">
        <w:rPr>
          <w:b/>
          <w:sz w:val="22"/>
        </w:rPr>
        <w:t xml:space="preserve">Name of </w:t>
      </w:r>
      <w:r w:rsidRPr="00D8010E">
        <w:rPr>
          <w:b/>
          <w:sz w:val="22"/>
        </w:rPr>
        <w:t>Patient’s Parent/Legal Guardian</w:t>
      </w:r>
      <w:r>
        <w:rPr>
          <w:b/>
          <w:sz w:val="22"/>
        </w:rPr>
        <w:t xml:space="preserve"> (PRINT)</w:t>
      </w:r>
      <w:r>
        <w:rPr>
          <w:b/>
          <w:sz w:val="22"/>
        </w:rPr>
        <w:tab/>
      </w:r>
      <w:r>
        <w:rPr>
          <w:b/>
          <w:sz w:val="22"/>
        </w:rPr>
        <w:tab/>
        <w:t>Signature of Patient’s Parent/Legal Guardian</w:t>
      </w:r>
    </w:p>
    <w:p w14:paraId="6F64A379" w14:textId="77777777" w:rsidR="00872AB3" w:rsidRDefault="00872AB3" w:rsidP="000745C2">
      <w:pPr>
        <w:tabs>
          <w:tab w:val="left" w:pos="4500"/>
        </w:tabs>
        <w:jc w:val="both"/>
        <w:rPr>
          <w:b/>
        </w:rPr>
      </w:pPr>
    </w:p>
    <w:p w14:paraId="02E03F2A" w14:textId="77777777" w:rsidR="00872AB3" w:rsidRPr="00D8010E" w:rsidRDefault="00872AB3" w:rsidP="000745C2">
      <w:pPr>
        <w:jc w:val="both"/>
        <w:rPr>
          <w:sz w:val="22"/>
        </w:rPr>
      </w:pPr>
    </w:p>
    <w:p w14:paraId="6FE3D871" w14:textId="77777777" w:rsidR="00872AB3" w:rsidRPr="00D8010E" w:rsidRDefault="00872AB3" w:rsidP="000745C2">
      <w:pPr>
        <w:jc w:val="both"/>
        <w:rPr>
          <w:sz w:val="22"/>
        </w:rPr>
      </w:pPr>
      <w:r w:rsidRPr="00D8010E">
        <w:rPr>
          <w:sz w:val="22"/>
        </w:rPr>
        <w:t>______________________________________</w:t>
      </w:r>
    </w:p>
    <w:p w14:paraId="12F34B03" w14:textId="77777777" w:rsidR="00872AB3" w:rsidRPr="00D8010E" w:rsidRDefault="00872AB3" w:rsidP="000745C2">
      <w:pPr>
        <w:jc w:val="both"/>
        <w:rPr>
          <w:b/>
          <w:sz w:val="22"/>
        </w:rPr>
      </w:pPr>
      <w:r w:rsidRPr="00D8010E">
        <w:rPr>
          <w:b/>
          <w:sz w:val="22"/>
        </w:rPr>
        <w:t>Date of Signing</w:t>
      </w:r>
    </w:p>
    <w:p w14:paraId="1A91621F" w14:textId="77777777" w:rsidR="00872AB3" w:rsidRDefault="00872AB3" w:rsidP="000745C2">
      <w:pPr>
        <w:jc w:val="both"/>
        <w:rPr>
          <w:b/>
        </w:rPr>
      </w:pPr>
    </w:p>
    <w:p w14:paraId="566E034C" w14:textId="2C91C77E" w:rsidR="00872AB3" w:rsidRDefault="00872AB3" w:rsidP="000745C2">
      <w:pPr>
        <w:jc w:val="both"/>
        <w:rPr>
          <w:b/>
        </w:rPr>
      </w:pPr>
      <w:r>
        <w:rPr>
          <w:b/>
        </w:rPr>
        <w:t xml:space="preserve">REFUSAL: I refuse to participate in </w:t>
      </w:r>
      <w:r w:rsidR="00FA5612">
        <w:rPr>
          <w:b/>
        </w:rPr>
        <w:t>Dental Steps for ME</w:t>
      </w:r>
      <w:r>
        <w:rPr>
          <w:b/>
        </w:rPr>
        <w:t xml:space="preserve"> as described above.</w:t>
      </w:r>
    </w:p>
    <w:p w14:paraId="558151C0" w14:textId="77777777" w:rsidR="00872AB3" w:rsidRDefault="00872AB3" w:rsidP="000745C2">
      <w:pPr>
        <w:jc w:val="both"/>
        <w:rPr>
          <w:b/>
        </w:rPr>
      </w:pPr>
    </w:p>
    <w:p w14:paraId="5D2A161A" w14:textId="77777777" w:rsidR="00872AB3" w:rsidRDefault="00872AB3" w:rsidP="000745C2">
      <w:pPr>
        <w:jc w:val="both"/>
        <w:rPr>
          <w:b/>
        </w:rPr>
      </w:pPr>
      <w:r>
        <w:rPr>
          <w:b/>
        </w:rPr>
        <w:t>Signature: ______________________________________</w:t>
      </w:r>
    </w:p>
    <w:p w14:paraId="329EDE1B" w14:textId="77777777" w:rsidR="00872AB3" w:rsidRDefault="00872AB3" w:rsidP="000745C2">
      <w:pPr>
        <w:jc w:val="both"/>
      </w:pPr>
    </w:p>
    <w:p w14:paraId="1FDA0789" w14:textId="2728C488" w:rsidR="00686971" w:rsidRPr="00C676DD" w:rsidRDefault="00686971" w:rsidP="00686971">
      <w:pPr>
        <w:jc w:val="center"/>
        <w:rPr>
          <w:sz w:val="18"/>
          <w:szCs w:val="18"/>
        </w:rPr>
      </w:pPr>
      <w:r>
        <w:rPr>
          <w:rFonts w:eastAsia="Calibri" w:cs="Calibri"/>
          <w:color w:val="386398"/>
          <w:sz w:val="18"/>
          <w:szCs w:val="18"/>
        </w:rPr>
        <w:t>Note: Sample consent form a</w:t>
      </w:r>
      <w:r w:rsidRPr="00C676DD">
        <w:rPr>
          <w:rFonts w:eastAsia="Calibri" w:cs="Calibri"/>
          <w:color w:val="386398"/>
          <w:sz w:val="18"/>
          <w:szCs w:val="18"/>
        </w:rPr>
        <w:t>dapted from “</w:t>
      </w:r>
      <w:r w:rsidRPr="00686971">
        <w:rPr>
          <w:rFonts w:eastAsia="Calibri" w:cs="Calibri"/>
          <w:color w:val="386398"/>
          <w:sz w:val="18"/>
          <w:szCs w:val="18"/>
        </w:rPr>
        <w:t>VIRTUAL DENTAL HOME</w:t>
      </w:r>
      <w:r>
        <w:rPr>
          <w:rFonts w:eastAsia="Calibri" w:cs="Calibri"/>
          <w:color w:val="386398"/>
          <w:sz w:val="18"/>
          <w:szCs w:val="18"/>
        </w:rPr>
        <w:t xml:space="preserve"> </w:t>
      </w:r>
      <w:r w:rsidRPr="00686971">
        <w:rPr>
          <w:rFonts w:eastAsia="Calibri" w:cs="Calibri"/>
          <w:color w:val="386398"/>
          <w:sz w:val="18"/>
          <w:szCs w:val="18"/>
        </w:rPr>
        <w:t>CONSENT TO PARTICIPATE IN A</w:t>
      </w:r>
      <w:r>
        <w:rPr>
          <w:rFonts w:eastAsia="Calibri" w:cs="Calibri"/>
          <w:color w:val="386398"/>
          <w:sz w:val="18"/>
          <w:szCs w:val="18"/>
        </w:rPr>
        <w:t xml:space="preserve"> </w:t>
      </w:r>
      <w:r w:rsidRPr="00686971">
        <w:rPr>
          <w:rFonts w:eastAsia="Calibri" w:cs="Calibri"/>
          <w:color w:val="386398"/>
          <w:sz w:val="18"/>
          <w:szCs w:val="18"/>
        </w:rPr>
        <w:t>TELE-DENTISTRY CONSULTATION SYSTEM</w:t>
      </w:r>
      <w:r w:rsidRPr="00C676DD">
        <w:rPr>
          <w:rFonts w:eastAsia="Calibri" w:cs="Calibri"/>
          <w:color w:val="386398"/>
          <w:sz w:val="18"/>
          <w:szCs w:val="18"/>
        </w:rPr>
        <w:t>”</w:t>
      </w:r>
      <w:r>
        <w:rPr>
          <w:rFonts w:eastAsia="Calibri" w:cs="Calibri"/>
          <w:color w:val="386398"/>
          <w:sz w:val="18"/>
          <w:szCs w:val="18"/>
        </w:rPr>
        <w:t xml:space="preserve"> provided by </w:t>
      </w:r>
      <w:r w:rsidRPr="00C676DD">
        <w:rPr>
          <w:rFonts w:eastAsia="Calibri" w:cs="Calibri"/>
          <w:color w:val="386398"/>
          <w:sz w:val="18"/>
          <w:szCs w:val="18"/>
        </w:rPr>
        <w:t xml:space="preserve">Virtual Dental Home Consulting – </w:t>
      </w:r>
      <w:hyperlink>
        <w:r w:rsidRPr="00C676DD">
          <w:rPr>
            <w:rStyle w:val="Hyperlink"/>
            <w:rFonts w:eastAsia="Calibri" w:cs="Calibri"/>
            <w:color w:val="386398"/>
            <w:sz w:val="18"/>
            <w:szCs w:val="18"/>
          </w:rPr>
          <w:t>www.OralHealthInnovation.com</w:t>
        </w:r>
      </w:hyperlink>
    </w:p>
    <w:bookmarkEnd w:id="0"/>
    <w:p w14:paraId="19263C4E" w14:textId="77777777" w:rsidR="004D5C1F" w:rsidRDefault="004D5C1F" w:rsidP="000745C2">
      <w:pPr>
        <w:jc w:val="both"/>
      </w:pPr>
    </w:p>
    <w:sectPr w:rsidR="004D5C1F" w:rsidSect="00F067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7404" w14:textId="77777777" w:rsidR="00DB7505" w:rsidRDefault="00DB7505" w:rsidP="00C3361D">
      <w:r>
        <w:separator/>
      </w:r>
    </w:p>
  </w:endnote>
  <w:endnote w:type="continuationSeparator" w:id="0">
    <w:p w14:paraId="58C902BF" w14:textId="77777777" w:rsidR="00DB7505" w:rsidRDefault="00DB7505" w:rsidP="00C3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C26F" w14:textId="77777777" w:rsidR="002246DE" w:rsidRDefault="00224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B7DD" w14:textId="77777777" w:rsidR="008F4FAA" w:rsidRDefault="008F4FAA" w:rsidP="008F4FAA">
    <w:pPr>
      <w:pStyle w:val="Footer"/>
      <w:jc w:val="right"/>
    </w:pPr>
    <w:r>
      <w:t>2</w:t>
    </w:r>
  </w:p>
  <w:p w14:paraId="2A4097C4" w14:textId="4BEF617D" w:rsidR="008F4FAA" w:rsidRPr="002D4B78" w:rsidRDefault="008F4FAA" w:rsidP="008F4FAA">
    <w:pPr>
      <w:pStyle w:val="Footer"/>
      <w:jc w:val="center"/>
      <w:rPr>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D589" w14:textId="77777777" w:rsidR="00F067EE" w:rsidRPr="008F4FAA" w:rsidRDefault="008F4FAA" w:rsidP="008F4FAA">
    <w:pPr>
      <w:pStyle w:val="Footer"/>
      <w:jc w:val="right"/>
      <w:rPr>
        <w:szCs w:val="24"/>
      </w:rPr>
    </w:pPr>
    <w:r>
      <w:rPr>
        <w:szCs w:val="24"/>
      </w:rPr>
      <w:t>1</w:t>
    </w:r>
  </w:p>
  <w:p w14:paraId="3385AE61" w14:textId="397BCE6E" w:rsidR="00F067EE" w:rsidRPr="002D4B78" w:rsidRDefault="00F067EE" w:rsidP="00F067EE">
    <w:pPr>
      <w:pStyle w:val="Footer"/>
      <w:jc w:val="center"/>
      <w:rPr>
        <w:color w:val="0070C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39E6" w14:textId="77777777" w:rsidR="00DB7505" w:rsidRDefault="00DB7505" w:rsidP="00C3361D">
      <w:r>
        <w:separator/>
      </w:r>
    </w:p>
  </w:footnote>
  <w:footnote w:type="continuationSeparator" w:id="0">
    <w:p w14:paraId="61EEFDED" w14:textId="77777777" w:rsidR="00DB7505" w:rsidRDefault="00DB7505" w:rsidP="00C3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E97E" w14:textId="77777777" w:rsidR="002246DE" w:rsidRDefault="00224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0C6C" w14:textId="3175E537" w:rsidR="002246DE" w:rsidRDefault="00224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699545"/>
      <w:docPartObj>
        <w:docPartGallery w:val="Watermarks"/>
        <w:docPartUnique/>
      </w:docPartObj>
    </w:sdtPr>
    <w:sdtContent>
      <w:p w14:paraId="022BAA95" w14:textId="4AE057D8" w:rsidR="002246DE" w:rsidRDefault="002246DE">
        <w:pPr>
          <w:pStyle w:val="Header"/>
        </w:pPr>
        <w:r>
          <w:rPr>
            <w:noProof/>
          </w:rPr>
          <w:pict w14:anchorId="6B9C6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C4EFA"/>
    <w:multiLevelType w:val="multilevel"/>
    <w:tmpl w:val="C43A72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 w15:restartNumberingAfterBreak="0">
    <w:nsid w:val="684A3458"/>
    <w:multiLevelType w:val="hybridMultilevel"/>
    <w:tmpl w:val="6778BFB0"/>
    <w:lvl w:ilvl="0" w:tplc="4AD0937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4279379">
    <w:abstractNumId w:val="0"/>
  </w:num>
  <w:num w:numId="2" w16cid:durableId="107775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B3"/>
    <w:rsid w:val="000745C2"/>
    <w:rsid w:val="00144EF2"/>
    <w:rsid w:val="001C159E"/>
    <w:rsid w:val="002246DE"/>
    <w:rsid w:val="0023048D"/>
    <w:rsid w:val="002D4B78"/>
    <w:rsid w:val="00332A35"/>
    <w:rsid w:val="00340AE2"/>
    <w:rsid w:val="00352F94"/>
    <w:rsid w:val="003F5F18"/>
    <w:rsid w:val="00420F2D"/>
    <w:rsid w:val="00466F28"/>
    <w:rsid w:val="004D5C1F"/>
    <w:rsid w:val="005813E0"/>
    <w:rsid w:val="005F3F79"/>
    <w:rsid w:val="00686971"/>
    <w:rsid w:val="006A2837"/>
    <w:rsid w:val="00783962"/>
    <w:rsid w:val="007F40CD"/>
    <w:rsid w:val="0086438C"/>
    <w:rsid w:val="00872AB3"/>
    <w:rsid w:val="008A4A07"/>
    <w:rsid w:val="008B339B"/>
    <w:rsid w:val="008F4FAA"/>
    <w:rsid w:val="009437B5"/>
    <w:rsid w:val="009E5C33"/>
    <w:rsid w:val="00A912AB"/>
    <w:rsid w:val="00A924DB"/>
    <w:rsid w:val="00AD5B61"/>
    <w:rsid w:val="00C3361D"/>
    <w:rsid w:val="00D34EFE"/>
    <w:rsid w:val="00DB7505"/>
    <w:rsid w:val="00E84E8B"/>
    <w:rsid w:val="00EE1E1A"/>
    <w:rsid w:val="00F067EE"/>
    <w:rsid w:val="00F26134"/>
    <w:rsid w:val="00F7400C"/>
    <w:rsid w:val="00FA5376"/>
    <w:rsid w:val="00FA5612"/>
    <w:rsid w:val="00F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5B1CE94"/>
  <w15:docId w15:val="{FB98F7A3-5AC6-2F47-91F3-B6AF99DC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E2"/>
    <w:rPr>
      <w:rFonts w:ascii="Calibri" w:hAnsi="Calibri"/>
    </w:rPr>
  </w:style>
  <w:style w:type="paragraph" w:styleId="Heading1">
    <w:name w:val="heading 1"/>
    <w:basedOn w:val="Normal"/>
    <w:next w:val="Normal"/>
    <w:link w:val="Heading1Char"/>
    <w:uiPriority w:val="9"/>
    <w:qFormat/>
    <w:rsid w:val="004D5C1F"/>
    <w:pPr>
      <w:keepNext/>
      <w:keepLines/>
      <w:spacing w:before="300" w:after="80"/>
      <w:outlineLvl w:val="0"/>
    </w:pPr>
    <w:rPr>
      <w:rFonts w:eastAsiaTheme="majorEastAsia" w:cstheme="majorBidi"/>
      <w:b/>
      <w:bCs/>
      <w:color w:val="E87B1E"/>
      <w:sz w:val="32"/>
      <w:szCs w:val="28"/>
    </w:rPr>
  </w:style>
  <w:style w:type="paragraph" w:styleId="Heading2">
    <w:name w:val="heading 2"/>
    <w:basedOn w:val="Normal"/>
    <w:next w:val="Normal"/>
    <w:link w:val="Heading2Char"/>
    <w:uiPriority w:val="9"/>
    <w:unhideWhenUsed/>
    <w:qFormat/>
    <w:rsid w:val="004D5C1F"/>
    <w:pPr>
      <w:keepNext/>
      <w:keepLines/>
      <w:spacing w:before="300" w:after="80"/>
      <w:outlineLvl w:val="1"/>
    </w:pPr>
    <w:rPr>
      <w:rFonts w:eastAsiaTheme="majorEastAsia" w:cstheme="majorBidi"/>
      <w:bCs/>
      <w:sz w:val="28"/>
      <w:szCs w:val="26"/>
      <w:u w:val="single"/>
    </w:rPr>
  </w:style>
  <w:style w:type="paragraph" w:styleId="Heading3">
    <w:name w:val="heading 3"/>
    <w:basedOn w:val="Normal"/>
    <w:next w:val="Normal"/>
    <w:link w:val="Heading3Char"/>
    <w:uiPriority w:val="9"/>
    <w:unhideWhenUsed/>
    <w:qFormat/>
    <w:rsid w:val="004D5C1F"/>
    <w:pPr>
      <w:keepNext/>
      <w:keepLines/>
      <w:spacing w:before="300" w:after="8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0C"/>
    <w:pPr>
      <w:ind w:left="720"/>
      <w:contextualSpacing/>
    </w:pPr>
  </w:style>
  <w:style w:type="paragraph" w:styleId="BalloonText">
    <w:name w:val="Balloon Text"/>
    <w:basedOn w:val="Normal"/>
    <w:link w:val="BalloonTextChar"/>
    <w:uiPriority w:val="99"/>
    <w:semiHidden/>
    <w:unhideWhenUsed/>
    <w:rsid w:val="00D34EFE"/>
    <w:rPr>
      <w:rFonts w:ascii="Tahoma" w:hAnsi="Tahoma" w:cs="Tahoma"/>
      <w:sz w:val="16"/>
      <w:szCs w:val="16"/>
    </w:rPr>
  </w:style>
  <w:style w:type="character" w:customStyle="1" w:styleId="BalloonTextChar">
    <w:name w:val="Balloon Text Char"/>
    <w:basedOn w:val="DefaultParagraphFont"/>
    <w:link w:val="BalloonText"/>
    <w:uiPriority w:val="99"/>
    <w:semiHidden/>
    <w:rsid w:val="00D34EFE"/>
    <w:rPr>
      <w:rFonts w:ascii="Tahoma" w:hAnsi="Tahoma" w:cs="Tahoma"/>
      <w:sz w:val="16"/>
      <w:szCs w:val="16"/>
    </w:rPr>
  </w:style>
  <w:style w:type="paragraph" w:styleId="Header">
    <w:name w:val="header"/>
    <w:basedOn w:val="Normal"/>
    <w:link w:val="HeaderChar"/>
    <w:uiPriority w:val="99"/>
    <w:unhideWhenUsed/>
    <w:rsid w:val="00C3361D"/>
    <w:pPr>
      <w:tabs>
        <w:tab w:val="center" w:pos="4680"/>
        <w:tab w:val="right" w:pos="9360"/>
      </w:tabs>
    </w:pPr>
  </w:style>
  <w:style w:type="character" w:customStyle="1" w:styleId="HeaderChar">
    <w:name w:val="Header Char"/>
    <w:basedOn w:val="DefaultParagraphFont"/>
    <w:link w:val="Header"/>
    <w:uiPriority w:val="99"/>
    <w:rsid w:val="00C3361D"/>
  </w:style>
  <w:style w:type="paragraph" w:styleId="Footer">
    <w:name w:val="footer"/>
    <w:basedOn w:val="Normal"/>
    <w:link w:val="FooterChar"/>
    <w:uiPriority w:val="99"/>
    <w:unhideWhenUsed/>
    <w:rsid w:val="00C3361D"/>
    <w:pPr>
      <w:tabs>
        <w:tab w:val="center" w:pos="4680"/>
        <w:tab w:val="right" w:pos="9360"/>
      </w:tabs>
    </w:pPr>
  </w:style>
  <w:style w:type="character" w:customStyle="1" w:styleId="FooterChar">
    <w:name w:val="Footer Char"/>
    <w:basedOn w:val="DefaultParagraphFont"/>
    <w:link w:val="Footer"/>
    <w:uiPriority w:val="99"/>
    <w:rsid w:val="00C3361D"/>
  </w:style>
  <w:style w:type="character" w:customStyle="1" w:styleId="Heading1Char">
    <w:name w:val="Heading 1 Char"/>
    <w:basedOn w:val="DefaultParagraphFont"/>
    <w:link w:val="Heading1"/>
    <w:uiPriority w:val="9"/>
    <w:rsid w:val="004D5C1F"/>
    <w:rPr>
      <w:rFonts w:ascii="Calibri" w:eastAsiaTheme="majorEastAsia" w:hAnsi="Calibri" w:cstheme="majorBidi"/>
      <w:b/>
      <w:bCs/>
      <w:color w:val="E87B1E"/>
      <w:sz w:val="32"/>
      <w:szCs w:val="28"/>
    </w:rPr>
  </w:style>
  <w:style w:type="character" w:customStyle="1" w:styleId="Heading2Char">
    <w:name w:val="Heading 2 Char"/>
    <w:basedOn w:val="DefaultParagraphFont"/>
    <w:link w:val="Heading2"/>
    <w:uiPriority w:val="9"/>
    <w:rsid w:val="004D5C1F"/>
    <w:rPr>
      <w:rFonts w:ascii="Calibri" w:eastAsiaTheme="majorEastAsia" w:hAnsi="Calibri" w:cstheme="majorBidi"/>
      <w:bCs/>
      <w:sz w:val="28"/>
      <w:szCs w:val="26"/>
      <w:u w:val="single"/>
    </w:rPr>
  </w:style>
  <w:style w:type="character" w:customStyle="1" w:styleId="Heading3Char">
    <w:name w:val="Heading 3 Char"/>
    <w:basedOn w:val="DefaultParagraphFont"/>
    <w:link w:val="Heading3"/>
    <w:uiPriority w:val="9"/>
    <w:rsid w:val="004D5C1F"/>
    <w:rPr>
      <w:rFonts w:ascii="Calibri" w:eastAsiaTheme="majorEastAsia" w:hAnsi="Calibri" w:cstheme="majorBidi"/>
      <w:bCs/>
      <w:u w:val="single"/>
    </w:rPr>
  </w:style>
  <w:style w:type="paragraph" w:styleId="Title">
    <w:name w:val="Title"/>
    <w:basedOn w:val="Normal"/>
    <w:next w:val="Normal"/>
    <w:link w:val="TitleChar"/>
    <w:uiPriority w:val="10"/>
    <w:qFormat/>
    <w:rsid w:val="00F067EE"/>
    <w:pPr>
      <w:contextualSpacing/>
      <w:jc w:val="center"/>
    </w:pPr>
    <w:rPr>
      <w:rFonts w:eastAsiaTheme="majorEastAsia" w:cstheme="majorBidi"/>
      <w:b/>
      <w:color w:val="E87B1E"/>
      <w:spacing w:val="-10"/>
      <w:kern w:val="28"/>
      <w:sz w:val="32"/>
      <w:szCs w:val="56"/>
    </w:rPr>
  </w:style>
  <w:style w:type="character" w:customStyle="1" w:styleId="TitleChar">
    <w:name w:val="Title Char"/>
    <w:basedOn w:val="DefaultParagraphFont"/>
    <w:link w:val="Title"/>
    <w:uiPriority w:val="10"/>
    <w:rsid w:val="00F067EE"/>
    <w:rPr>
      <w:rFonts w:ascii="Calibri" w:eastAsiaTheme="majorEastAsia" w:hAnsi="Calibri" w:cstheme="majorBidi"/>
      <w:b/>
      <w:color w:val="E87B1E"/>
      <w:spacing w:val="-10"/>
      <w:kern w:val="28"/>
      <w:sz w:val="32"/>
      <w:szCs w:val="56"/>
    </w:rPr>
  </w:style>
  <w:style w:type="paragraph" w:styleId="NoSpacing">
    <w:name w:val="No Spacing"/>
    <w:uiPriority w:val="1"/>
    <w:qFormat/>
    <w:rsid w:val="00F067EE"/>
    <w:rPr>
      <w:rFonts w:ascii="Calibri" w:hAnsi="Calibri"/>
    </w:rPr>
  </w:style>
  <w:style w:type="character" w:styleId="Hyperlink">
    <w:name w:val="Hyperlink"/>
    <w:basedOn w:val="DefaultParagraphFont"/>
    <w:uiPriority w:val="99"/>
    <w:unhideWhenUsed/>
    <w:rsid w:val="002D4B78"/>
    <w:rPr>
      <w:color w:val="0000FF" w:themeColor="hyperlink"/>
      <w:u w:val="single"/>
    </w:rPr>
  </w:style>
  <w:style w:type="character" w:styleId="UnresolvedMention">
    <w:name w:val="Unresolved Mention"/>
    <w:basedOn w:val="DefaultParagraphFont"/>
    <w:uiPriority w:val="99"/>
    <w:semiHidden/>
    <w:unhideWhenUsed/>
    <w:rsid w:val="002D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WORK\SpecCare\CENTER\TEMPLATES\Center%20Word%20Templates\PCSC_Word_SimpleDocument_Template_112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PCSC_Word_SimpleDocument_Template_112915.dotx</Template>
  <TotalTime>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Glassman</dc:creator>
  <cp:lastModifiedBy>Courtney Vannah</cp:lastModifiedBy>
  <cp:revision>3</cp:revision>
  <dcterms:created xsi:type="dcterms:W3CDTF">2023-04-20T16:02:00Z</dcterms:created>
  <dcterms:modified xsi:type="dcterms:W3CDTF">2023-12-06T13:57:00Z</dcterms:modified>
</cp:coreProperties>
</file>